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081F82" w14:paraId="3F97DDE2" w14:textId="77777777" w:rsidTr="00CB1475">
        <w:trPr>
          <w:trHeight w:val="1141"/>
        </w:trPr>
        <w:tc>
          <w:tcPr>
            <w:tcW w:w="9623" w:type="dxa"/>
          </w:tcPr>
          <w:p w14:paraId="6189F2E2" w14:textId="77777777" w:rsidR="00052185" w:rsidRPr="00D109A3" w:rsidRDefault="008479CE" w:rsidP="00CE65CA">
            <w:pPr>
              <w:widowControl w:val="0"/>
              <w:ind w:right="101"/>
              <w:jc w:val="center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109A3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Ohio Adult Allies</w:t>
            </w:r>
          </w:p>
          <w:p w14:paraId="61A7583D" w14:textId="4CC28674" w:rsidR="000700A9" w:rsidRPr="00D109A3" w:rsidRDefault="00D414E6" w:rsidP="00CE65CA">
            <w:pPr>
              <w:widowControl w:val="0"/>
              <w:ind w:right="101"/>
              <w:jc w:val="center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Ready to Start</w:t>
            </w:r>
          </w:p>
          <w:p w14:paraId="70ACDA65" w14:textId="3C23B72E" w:rsidR="00081F82" w:rsidRDefault="008479CE" w:rsidP="00CE65CA">
            <w:pPr>
              <w:widowControl w:val="0"/>
              <w:ind w:right="101"/>
              <w:jc w:val="center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109A3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BUDGET</w:t>
            </w:r>
            <w:r w:rsidR="00BB5B4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TEMPLATE</w:t>
            </w:r>
          </w:p>
          <w:p w14:paraId="5F2C3FC9" w14:textId="30CB6F39" w:rsidR="006D6572" w:rsidRPr="00052185" w:rsidRDefault="00D414E6" w:rsidP="00CE65CA">
            <w:pPr>
              <w:widowControl w:val="0"/>
              <w:ind w:right="101"/>
              <w:jc w:val="center"/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</w:rPr>
              <w:t>November</w:t>
            </w:r>
            <w:r w:rsidR="006D6572"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</w:rPr>
              <w:t xml:space="preserve"> 1, 2024 – </w:t>
            </w:r>
            <w:r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</w:rPr>
              <w:t xml:space="preserve">June </w:t>
            </w:r>
            <w:r w:rsidR="006D6572">
              <w:rPr>
                <w:rFonts w:ascii="Arial" w:eastAsia="Arial" w:hAnsi="Arial" w:cs="Arial"/>
                <w:b/>
                <w:bCs/>
                <w:position w:val="-1"/>
                <w:sz w:val="23"/>
                <w:szCs w:val="23"/>
              </w:rPr>
              <w:t>30, 2025</w:t>
            </w:r>
          </w:p>
        </w:tc>
      </w:tr>
      <w:tr w:rsidR="00081F82" w14:paraId="57F2C3A8" w14:textId="77777777" w:rsidTr="00CB1475">
        <w:trPr>
          <w:trHeight w:val="285"/>
        </w:trPr>
        <w:tc>
          <w:tcPr>
            <w:tcW w:w="9623" w:type="dxa"/>
            <w:tcBorders>
              <w:bottom w:val="single" w:sz="4" w:space="0" w:color="auto"/>
            </w:tcBorders>
          </w:tcPr>
          <w:p w14:paraId="4027F51A" w14:textId="77777777" w:rsidR="00081F82" w:rsidRDefault="00081F82" w:rsidP="00081F82">
            <w:pPr>
              <w:widowControl w:val="0"/>
              <w:ind w:right="101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</w:tr>
    </w:tbl>
    <w:p w14:paraId="26275DAC" w14:textId="77777777" w:rsidR="00D109A3" w:rsidRDefault="00D109A3" w:rsidP="00A11079">
      <w:pPr>
        <w:widowControl w:val="0"/>
        <w:ind w:right="101"/>
        <w:rPr>
          <w:rFonts w:ascii="Arial" w:eastAsia="Arial" w:hAnsi="Arial" w:cs="Arial"/>
          <w:position w:val="-1"/>
          <w:sz w:val="24"/>
          <w:szCs w:val="24"/>
          <w:highlight w:val="yellow"/>
          <w:u w:val="single"/>
        </w:rPr>
      </w:pPr>
    </w:p>
    <w:p w14:paraId="389017A6" w14:textId="77777777" w:rsidR="00052185" w:rsidRPr="00A11079" w:rsidRDefault="00052185" w:rsidP="00A11079">
      <w:pPr>
        <w:widowControl w:val="0"/>
        <w:ind w:right="101"/>
        <w:rPr>
          <w:rFonts w:ascii="Arial" w:eastAsia="Arial" w:hAnsi="Arial" w:cs="Arial"/>
          <w:b/>
          <w:bCs/>
          <w:position w:val="-1"/>
          <w:sz w:val="32"/>
          <w:szCs w:val="32"/>
          <w:u w:val="single"/>
        </w:rPr>
      </w:pPr>
    </w:p>
    <w:p w14:paraId="15C995E7" w14:textId="6E1EAC18" w:rsidR="000700A9" w:rsidRPr="00F2068B" w:rsidRDefault="000700A9" w:rsidP="00CE65CA">
      <w:pPr>
        <w:pStyle w:val="Heading1"/>
      </w:pPr>
      <w:r w:rsidRPr="000700A9">
        <w:t xml:space="preserve">Summary </w:t>
      </w:r>
      <w:r w:rsidR="00A11079" w:rsidRPr="000700A9">
        <w:t>Budget/</w:t>
      </w:r>
      <w:r w:rsidR="00A11079" w:rsidRPr="00F2068B">
        <w:t>Expenditure Form</w:t>
      </w:r>
    </w:p>
    <w:p w14:paraId="55E5ACF9" w14:textId="0D771131" w:rsidR="00A11079" w:rsidRPr="000700A9" w:rsidRDefault="00A11079" w:rsidP="00CE65CA">
      <w:pPr>
        <w:pStyle w:val="Heading1"/>
      </w:pPr>
      <w:r w:rsidRPr="000700A9">
        <w:t>Budget Summary</w:t>
      </w:r>
      <w:r w:rsidR="00D109A3">
        <w:t>*</w:t>
      </w:r>
    </w:p>
    <w:tbl>
      <w:tblPr>
        <w:tblStyle w:val="TableGrid1"/>
        <w:tblW w:w="8765" w:type="dxa"/>
        <w:jc w:val="center"/>
        <w:tblLook w:val="04A0" w:firstRow="1" w:lastRow="0" w:firstColumn="1" w:lastColumn="0" w:noHBand="0" w:noVBand="1"/>
      </w:tblPr>
      <w:tblGrid>
        <w:gridCol w:w="2189"/>
        <w:gridCol w:w="3840"/>
        <w:gridCol w:w="2736"/>
      </w:tblGrid>
      <w:tr w:rsidR="00CE65CA" w:rsidRPr="00EE0BC9" w14:paraId="0155DB30" w14:textId="77777777" w:rsidTr="00CB1475">
        <w:trPr>
          <w:trHeight w:val="274"/>
          <w:jc w:val="center"/>
        </w:trPr>
        <w:tc>
          <w:tcPr>
            <w:tcW w:w="2189" w:type="dxa"/>
            <w:vAlign w:val="bottom"/>
          </w:tcPr>
          <w:p w14:paraId="6729BFEB" w14:textId="27E8E771" w:rsidR="00CE65CA" w:rsidRPr="00667989" w:rsidRDefault="00CE65CA" w:rsidP="002A50C4">
            <w:pPr>
              <w:widowControl w:val="0"/>
              <w:ind w:right="101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Direct Costs</w:t>
            </w:r>
          </w:p>
        </w:tc>
        <w:tc>
          <w:tcPr>
            <w:tcW w:w="3840" w:type="dxa"/>
          </w:tcPr>
          <w:p w14:paraId="2317067C" w14:textId="19DB73C8" w:rsidR="00CE65CA" w:rsidRPr="00667989" w:rsidRDefault="00CE65CA" w:rsidP="00037B1F">
            <w:pPr>
              <w:widowControl w:val="0"/>
              <w:ind w:right="101"/>
              <w:jc w:val="center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Line Budget</w:t>
            </w:r>
          </w:p>
        </w:tc>
        <w:tc>
          <w:tcPr>
            <w:tcW w:w="2736" w:type="dxa"/>
            <w:vAlign w:val="center"/>
          </w:tcPr>
          <w:p w14:paraId="059D5F18" w14:textId="6ECBFF88" w:rsidR="00CE65CA" w:rsidRPr="00667989" w:rsidRDefault="00CE65CA" w:rsidP="00037B1F">
            <w:pPr>
              <w:widowControl w:val="0"/>
              <w:ind w:right="101"/>
              <w:jc w:val="center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Total</w:t>
            </w:r>
          </w:p>
        </w:tc>
      </w:tr>
      <w:tr w:rsidR="00CE65CA" w:rsidRPr="00EE0BC9" w14:paraId="681AEBDD" w14:textId="77777777" w:rsidTr="00CB1475">
        <w:trPr>
          <w:trHeight w:val="274"/>
          <w:jc w:val="center"/>
        </w:trPr>
        <w:tc>
          <w:tcPr>
            <w:tcW w:w="2189" w:type="dxa"/>
            <w:vAlign w:val="center"/>
          </w:tcPr>
          <w:p w14:paraId="55C66E25" w14:textId="77777777" w:rsidR="00CE65CA" w:rsidRPr="00667989" w:rsidRDefault="00CE65CA" w:rsidP="00667989">
            <w:pPr>
              <w:widowControl w:val="0"/>
              <w:ind w:right="101"/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  <w:t>Personnel</w:t>
            </w:r>
          </w:p>
        </w:tc>
        <w:tc>
          <w:tcPr>
            <w:tcW w:w="3840" w:type="dxa"/>
          </w:tcPr>
          <w:p w14:paraId="2292AEA0" w14:textId="7777777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4BF09898" w14:textId="4560831C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$0</w:t>
            </w:r>
          </w:p>
        </w:tc>
      </w:tr>
      <w:tr w:rsidR="00CE65CA" w:rsidRPr="00EE0BC9" w14:paraId="0CF1D18F" w14:textId="77777777" w:rsidTr="00CB1475">
        <w:trPr>
          <w:trHeight w:val="274"/>
          <w:jc w:val="center"/>
        </w:trPr>
        <w:tc>
          <w:tcPr>
            <w:tcW w:w="2189" w:type="dxa"/>
            <w:vAlign w:val="center"/>
          </w:tcPr>
          <w:p w14:paraId="6BD765A8" w14:textId="77777777" w:rsidR="00CE65CA" w:rsidRPr="00667989" w:rsidRDefault="00CE65CA" w:rsidP="00667989">
            <w:pPr>
              <w:widowControl w:val="0"/>
              <w:ind w:right="101"/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  <w:t>Fringe Benefits</w:t>
            </w:r>
          </w:p>
        </w:tc>
        <w:tc>
          <w:tcPr>
            <w:tcW w:w="3840" w:type="dxa"/>
          </w:tcPr>
          <w:p w14:paraId="302EDE49" w14:textId="7777777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49138568" w14:textId="704207B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$0</w:t>
            </w:r>
          </w:p>
        </w:tc>
      </w:tr>
      <w:tr w:rsidR="00CE65CA" w:rsidRPr="00EE0BC9" w14:paraId="4ADCAAAE" w14:textId="77777777" w:rsidTr="00CB1475">
        <w:trPr>
          <w:trHeight w:val="274"/>
          <w:jc w:val="center"/>
        </w:trPr>
        <w:tc>
          <w:tcPr>
            <w:tcW w:w="2189" w:type="dxa"/>
            <w:vAlign w:val="center"/>
          </w:tcPr>
          <w:p w14:paraId="34010835" w14:textId="77777777" w:rsidR="00CE65CA" w:rsidRPr="00667989" w:rsidRDefault="00CE65CA" w:rsidP="00667989">
            <w:pPr>
              <w:widowControl w:val="0"/>
              <w:ind w:right="101"/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  <w:t>Travel</w:t>
            </w:r>
          </w:p>
        </w:tc>
        <w:tc>
          <w:tcPr>
            <w:tcW w:w="3840" w:type="dxa"/>
          </w:tcPr>
          <w:p w14:paraId="06E3FF58" w14:textId="7777777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17F91D10" w14:textId="1112521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$0</w:t>
            </w:r>
          </w:p>
        </w:tc>
      </w:tr>
      <w:tr w:rsidR="00CE65CA" w:rsidRPr="00EE0BC9" w14:paraId="56443BA6" w14:textId="77777777" w:rsidTr="00CB1475">
        <w:trPr>
          <w:trHeight w:val="274"/>
          <w:jc w:val="center"/>
        </w:trPr>
        <w:tc>
          <w:tcPr>
            <w:tcW w:w="2189" w:type="dxa"/>
            <w:vAlign w:val="center"/>
          </w:tcPr>
          <w:p w14:paraId="36E1D76B" w14:textId="6A8782D3" w:rsidR="00CE65CA" w:rsidRPr="00667989" w:rsidRDefault="00CE65CA" w:rsidP="00667989">
            <w:pPr>
              <w:widowControl w:val="0"/>
              <w:ind w:right="101"/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  <w:t>Contractual</w:t>
            </w:r>
            <w:r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</w:tcPr>
          <w:p w14:paraId="4AB6BB7B" w14:textId="7777777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17C75CEA" w14:textId="73C7954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$0</w:t>
            </w:r>
          </w:p>
        </w:tc>
      </w:tr>
      <w:tr w:rsidR="00CE65CA" w:rsidRPr="00EE0BC9" w14:paraId="0E841097" w14:textId="77777777" w:rsidTr="00CB1475">
        <w:trPr>
          <w:trHeight w:val="274"/>
          <w:jc w:val="center"/>
        </w:trPr>
        <w:tc>
          <w:tcPr>
            <w:tcW w:w="2189" w:type="dxa"/>
            <w:vAlign w:val="center"/>
          </w:tcPr>
          <w:p w14:paraId="429E111F" w14:textId="797C6D04" w:rsidR="00CE65CA" w:rsidRPr="00667989" w:rsidRDefault="00CE65CA" w:rsidP="00667989">
            <w:pPr>
              <w:widowControl w:val="0"/>
              <w:ind w:right="101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Total Direct Costs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2F17F3FA" w14:textId="7777777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F14DD8B" w14:textId="5F432CBB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$0</w:t>
            </w:r>
          </w:p>
        </w:tc>
      </w:tr>
      <w:tr w:rsidR="00CE65CA" w:rsidRPr="00EE0BC9" w14:paraId="74008277" w14:textId="77777777" w:rsidTr="00CB1475">
        <w:trPr>
          <w:trHeight w:val="1468"/>
          <w:jc w:val="center"/>
        </w:trPr>
        <w:tc>
          <w:tcPr>
            <w:tcW w:w="2189" w:type="dxa"/>
            <w:vAlign w:val="center"/>
          </w:tcPr>
          <w:p w14:paraId="0771B4D7" w14:textId="52488735" w:rsidR="00CE65CA" w:rsidRPr="00667989" w:rsidRDefault="00CE65CA" w:rsidP="00667989">
            <w:pPr>
              <w:widowControl w:val="0"/>
              <w:ind w:right="101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Total Indirect Costs</w:t>
            </w: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1B852DDB" w14:textId="77777777" w:rsidR="00CE65CA" w:rsidRPr="006D6572" w:rsidRDefault="00CE65CA" w:rsidP="00CE65CA">
            <w:pPr>
              <w:spacing w:before="240"/>
              <w:ind w:left="360"/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6D6572">
              <w:rPr>
                <w:rFonts w:ascii="Arial" w:hAnsi="Arial" w:cs="Arial"/>
                <w:sz w:val="20"/>
                <w:szCs w:val="20"/>
                <w14:ligatures w14:val="standardContextual"/>
              </w:rPr>
              <w:t>Per Uniform Guidance (2 CFR 200.414), indirect costs on modified total direct costs (excluding capital equipment, tuition, participant support, and subawards over $25,000) are calculated at the de minimis rate of 10%.</w:t>
            </w:r>
          </w:p>
          <w:p w14:paraId="6662E404" w14:textId="77777777" w:rsidR="00CE65CA" w:rsidRPr="00667989" w:rsidRDefault="00CE65CA" w:rsidP="00CE65CA">
            <w:pPr>
              <w:widowControl w:val="0"/>
              <w:ind w:right="10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693A133A" w14:textId="44F782D4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$0</w:t>
            </w:r>
          </w:p>
        </w:tc>
      </w:tr>
      <w:tr w:rsidR="00CE65CA" w:rsidRPr="00EE0BC9" w14:paraId="1B570340" w14:textId="77777777" w:rsidTr="00CB1475">
        <w:trPr>
          <w:trHeight w:val="274"/>
          <w:jc w:val="center"/>
        </w:trPr>
        <w:tc>
          <w:tcPr>
            <w:tcW w:w="2189" w:type="dxa"/>
            <w:vAlign w:val="center"/>
          </w:tcPr>
          <w:p w14:paraId="2E6457FB" w14:textId="40ECF472" w:rsidR="00CE65CA" w:rsidRPr="00667989" w:rsidRDefault="00CE65CA" w:rsidP="00667989">
            <w:pPr>
              <w:widowControl w:val="0"/>
              <w:ind w:right="101"/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</w:pPr>
            <w:r w:rsidRPr="00667989"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Grand Total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74EB2187" w14:textId="77777777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23F8D02D" w14:textId="7AD267F5" w:rsidR="00CE65CA" w:rsidRPr="00667989" w:rsidRDefault="00CE65CA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$0</w:t>
            </w:r>
          </w:p>
        </w:tc>
      </w:tr>
    </w:tbl>
    <w:p w14:paraId="1460CA6A" w14:textId="77777777" w:rsidR="00A11079" w:rsidRPr="00EE0BC9" w:rsidRDefault="00A11079" w:rsidP="00A11079">
      <w:pPr>
        <w:widowControl w:val="0"/>
        <w:ind w:right="101"/>
        <w:rPr>
          <w:rFonts w:ascii="Arial" w:eastAsia="Arial" w:hAnsi="Arial" w:cs="Arial"/>
          <w:bCs/>
          <w:position w:val="-1"/>
          <w:sz w:val="28"/>
          <w:szCs w:val="32"/>
        </w:rPr>
      </w:pPr>
    </w:p>
    <w:p w14:paraId="42EA65EC" w14:textId="3F30B2E9" w:rsidR="00A11079" w:rsidRDefault="00A11079" w:rsidP="00081F82">
      <w:pPr>
        <w:widowControl w:val="0"/>
        <w:rPr>
          <w:rFonts w:ascii="Arial" w:eastAsia="Arial" w:hAnsi="Arial" w:cs="Arial"/>
          <w:bCs/>
          <w:position w:val="-1"/>
          <w:sz w:val="20"/>
          <w:szCs w:val="32"/>
        </w:rPr>
      </w:pPr>
    </w:p>
    <w:p w14:paraId="682924D6" w14:textId="340E0FD2" w:rsidR="00D109A3" w:rsidRPr="00052185" w:rsidRDefault="00D109A3" w:rsidP="00D109A3">
      <w:pPr>
        <w:widowControl w:val="0"/>
        <w:ind w:right="101"/>
        <w:rPr>
          <w:rFonts w:ascii="Arial" w:eastAsia="Arial" w:hAnsi="Arial" w:cs="Arial"/>
          <w:position w:val="-1"/>
          <w:sz w:val="24"/>
          <w:szCs w:val="24"/>
        </w:rPr>
      </w:pPr>
    </w:p>
    <w:p w14:paraId="3554E3A1" w14:textId="56BBB918" w:rsidR="00A11079" w:rsidRPr="00EE0BC9" w:rsidRDefault="00A11079" w:rsidP="00A11079">
      <w:pPr>
        <w:widowControl w:val="0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  <w:sectPr w:rsidR="00A11079" w:rsidRPr="00EE0BC9" w:rsidSect="00BD146C">
          <w:headerReference w:type="default" r:id="rId8"/>
          <w:footerReference w:type="default" r:id="rId9"/>
          <w:footerReference w:type="first" r:id="rId10"/>
          <w:pgSz w:w="12240" w:h="15840" w:code="1"/>
          <w:pgMar w:top="1440" w:right="1440" w:bottom="1440" w:left="1440" w:header="0" w:footer="0" w:gutter="0"/>
          <w:cols w:space="720"/>
          <w:docGrid w:linePitch="299"/>
        </w:sectPr>
      </w:pPr>
    </w:p>
    <w:p w14:paraId="5BB96282" w14:textId="21CB29B6" w:rsidR="00A11079" w:rsidRPr="00542EE4" w:rsidRDefault="00156E7B" w:rsidP="00EF4BD3">
      <w:pPr>
        <w:pStyle w:val="Heading1"/>
        <w:rPr>
          <w:sz w:val="28"/>
          <w:szCs w:val="28"/>
        </w:rPr>
      </w:pPr>
      <w:r w:rsidRPr="00542EE4">
        <w:rPr>
          <w:sz w:val="28"/>
          <w:szCs w:val="28"/>
        </w:rPr>
        <w:lastRenderedPageBreak/>
        <w:t>Line-Item</w:t>
      </w:r>
      <w:r w:rsidR="00A11079" w:rsidRPr="00542EE4">
        <w:rPr>
          <w:sz w:val="28"/>
          <w:szCs w:val="28"/>
        </w:rPr>
        <w:t xml:space="preserve"> Budget Form</w:t>
      </w:r>
    </w:p>
    <w:p w14:paraId="787D6108" w14:textId="1FAFB412" w:rsidR="002A50C4" w:rsidRPr="00542EE4" w:rsidRDefault="002A50C4" w:rsidP="00F2068B">
      <w:pPr>
        <w:pStyle w:val="Heading2"/>
        <w:rPr>
          <w:sz w:val="28"/>
          <w:szCs w:val="28"/>
        </w:rPr>
      </w:pPr>
      <w:r w:rsidRPr="00542EE4">
        <w:rPr>
          <w:sz w:val="28"/>
          <w:szCs w:val="28"/>
        </w:rPr>
        <w:t>Direct Costs</w:t>
      </w:r>
    </w:p>
    <w:p w14:paraId="7204F116" w14:textId="41F1E8D1" w:rsidR="00A11079" w:rsidRPr="00542EE4" w:rsidRDefault="00A11079" w:rsidP="00F2068B">
      <w:pPr>
        <w:pStyle w:val="Heading3"/>
        <w:rPr>
          <w:szCs w:val="28"/>
        </w:rPr>
      </w:pPr>
      <w:r w:rsidRPr="00542EE4">
        <w:rPr>
          <w:szCs w:val="28"/>
        </w:rPr>
        <w:t>Personnel: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285"/>
        <w:gridCol w:w="1421"/>
        <w:gridCol w:w="1519"/>
        <w:gridCol w:w="4130"/>
      </w:tblGrid>
      <w:tr w:rsidR="00667989" w:rsidRPr="00F2068B" w14:paraId="12324C73" w14:textId="77777777" w:rsidTr="00667989">
        <w:trPr>
          <w:cantSplit/>
          <w:tblHeader/>
        </w:trPr>
        <w:tc>
          <w:tcPr>
            <w:tcW w:w="2285" w:type="dxa"/>
            <w:vAlign w:val="center"/>
          </w:tcPr>
          <w:p w14:paraId="42A1CD5B" w14:textId="77777777" w:rsidR="00667989" w:rsidRPr="00667989" w:rsidRDefault="0066798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1421" w:type="dxa"/>
            <w:vAlign w:val="center"/>
          </w:tcPr>
          <w:p w14:paraId="1B1D8448" w14:textId="77777777" w:rsidR="00667989" w:rsidRPr="00667989" w:rsidRDefault="0066798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Level of Effort</w:t>
            </w:r>
          </w:p>
        </w:tc>
        <w:tc>
          <w:tcPr>
            <w:tcW w:w="1519" w:type="dxa"/>
            <w:vAlign w:val="center"/>
          </w:tcPr>
          <w:p w14:paraId="5668736E" w14:textId="77777777" w:rsidR="00667989" w:rsidRPr="00667989" w:rsidRDefault="0066798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130" w:type="dxa"/>
            <w:vAlign w:val="center"/>
          </w:tcPr>
          <w:p w14:paraId="0021226C" w14:textId="77777777" w:rsidR="00667989" w:rsidRPr="00667989" w:rsidRDefault="0066798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Narrative</w:t>
            </w:r>
          </w:p>
        </w:tc>
      </w:tr>
      <w:tr w:rsidR="00667989" w:rsidRPr="00F2068B" w14:paraId="256EDB83" w14:textId="77777777" w:rsidTr="00667989">
        <w:trPr>
          <w:cantSplit/>
        </w:trPr>
        <w:tc>
          <w:tcPr>
            <w:tcW w:w="2285" w:type="dxa"/>
          </w:tcPr>
          <w:p w14:paraId="2EAB88A2" w14:textId="6622DE60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95994F5" w14:textId="04202CE1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X.X FTE</w:t>
            </w:r>
          </w:p>
        </w:tc>
        <w:tc>
          <w:tcPr>
            <w:tcW w:w="1519" w:type="dxa"/>
          </w:tcPr>
          <w:p w14:paraId="3CB44D47" w14:textId="35C3C518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130" w:type="dxa"/>
          </w:tcPr>
          <w:p w14:paraId="6C056133" w14:textId="557B3208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7989" w:rsidRPr="00F2068B" w14:paraId="4D7BB6B0" w14:textId="77777777" w:rsidTr="00667989">
        <w:trPr>
          <w:cantSplit/>
        </w:trPr>
        <w:tc>
          <w:tcPr>
            <w:tcW w:w="2285" w:type="dxa"/>
          </w:tcPr>
          <w:p w14:paraId="28E7FF57" w14:textId="4E07EEF6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114BB6C" w14:textId="0BFEFD54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X.X FTE</w:t>
            </w:r>
          </w:p>
        </w:tc>
        <w:tc>
          <w:tcPr>
            <w:tcW w:w="1519" w:type="dxa"/>
          </w:tcPr>
          <w:p w14:paraId="436701BD" w14:textId="326CF52C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130" w:type="dxa"/>
          </w:tcPr>
          <w:p w14:paraId="61BA91E4" w14:textId="62B9E7CF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D6230" w:rsidRPr="00F2068B" w14:paraId="48AF8AD0" w14:textId="77777777" w:rsidTr="0080627A">
        <w:trPr>
          <w:cantSplit/>
        </w:trPr>
        <w:tc>
          <w:tcPr>
            <w:tcW w:w="2285" w:type="dxa"/>
          </w:tcPr>
          <w:p w14:paraId="332364EC" w14:textId="3624E0B3" w:rsidR="00ED6230" w:rsidRPr="00667989" w:rsidRDefault="00ED6230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>Total Personnel</w:t>
            </w:r>
          </w:p>
        </w:tc>
        <w:tc>
          <w:tcPr>
            <w:tcW w:w="1421" w:type="dxa"/>
          </w:tcPr>
          <w:p w14:paraId="05660F7C" w14:textId="39B563D6" w:rsidR="00ED6230" w:rsidRPr="00667989" w:rsidRDefault="00ED6230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>X.X FTE</w:t>
            </w:r>
          </w:p>
        </w:tc>
        <w:tc>
          <w:tcPr>
            <w:tcW w:w="1519" w:type="dxa"/>
          </w:tcPr>
          <w:p w14:paraId="376CCC28" w14:textId="3B9902A6" w:rsidR="00ED6230" w:rsidRPr="00667989" w:rsidRDefault="00ED6230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4130" w:type="dxa"/>
            <w:shd w:val="clear" w:color="auto" w:fill="D9D9D9" w:themeFill="background1" w:themeFillShade="D9"/>
          </w:tcPr>
          <w:p w14:paraId="63E0F8A4" w14:textId="21673C32" w:rsidR="00ED6230" w:rsidRPr="00667989" w:rsidRDefault="00ED6230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C26E2C" w14:textId="77777777" w:rsidR="00D109A3" w:rsidRPr="00542EE4" w:rsidRDefault="00D109A3" w:rsidP="00A11079">
      <w:pPr>
        <w:widowControl w:val="0"/>
        <w:ind w:right="101"/>
        <w:rPr>
          <w:rFonts w:ascii="Arial" w:eastAsia="Calibri" w:hAnsi="Arial" w:cs="Arial"/>
          <w:sz w:val="28"/>
          <w:szCs w:val="28"/>
        </w:rPr>
      </w:pPr>
    </w:p>
    <w:p w14:paraId="4EC75750" w14:textId="77777777" w:rsidR="00A11079" w:rsidRPr="00542EE4" w:rsidRDefault="00A11079" w:rsidP="00F2068B">
      <w:pPr>
        <w:pStyle w:val="Heading3"/>
        <w:rPr>
          <w:szCs w:val="28"/>
        </w:rPr>
      </w:pPr>
      <w:r w:rsidRPr="00542EE4">
        <w:rPr>
          <w:szCs w:val="28"/>
        </w:rPr>
        <w:t>Fringe Benefits: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335"/>
        <w:gridCol w:w="2880"/>
        <w:gridCol w:w="4140"/>
      </w:tblGrid>
      <w:tr w:rsidR="00A11079" w:rsidRPr="00F2068B" w14:paraId="01031B4B" w14:textId="77777777" w:rsidTr="00667989">
        <w:trPr>
          <w:cantSplit/>
          <w:tblHeader/>
        </w:trPr>
        <w:tc>
          <w:tcPr>
            <w:tcW w:w="2335" w:type="dxa"/>
            <w:vAlign w:val="center"/>
          </w:tcPr>
          <w:p w14:paraId="506D713A" w14:textId="77777777" w:rsidR="00A11079" w:rsidRPr="00667989" w:rsidRDefault="00A1107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880" w:type="dxa"/>
            <w:vAlign w:val="center"/>
          </w:tcPr>
          <w:p w14:paraId="119D9DC2" w14:textId="77777777" w:rsidR="00A11079" w:rsidRPr="00667989" w:rsidRDefault="00A1107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140" w:type="dxa"/>
            <w:vAlign w:val="center"/>
          </w:tcPr>
          <w:p w14:paraId="66B9CD3A" w14:textId="77777777" w:rsidR="00A11079" w:rsidRPr="00667989" w:rsidRDefault="00A1107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Narrative</w:t>
            </w:r>
          </w:p>
        </w:tc>
      </w:tr>
      <w:tr w:rsidR="00667989" w:rsidRPr="00F2068B" w14:paraId="09C14601" w14:textId="77777777" w:rsidTr="00667989">
        <w:trPr>
          <w:cantSplit/>
        </w:trPr>
        <w:tc>
          <w:tcPr>
            <w:tcW w:w="2335" w:type="dxa"/>
          </w:tcPr>
          <w:p w14:paraId="6F3AAAF7" w14:textId="6DF5D50C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8BDB1B4" w14:textId="57591F7B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140" w:type="dxa"/>
          </w:tcPr>
          <w:p w14:paraId="60572207" w14:textId="1DF98FCF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7989" w:rsidRPr="00F2068B" w14:paraId="36606575" w14:textId="77777777" w:rsidTr="00667989">
        <w:trPr>
          <w:cantSplit/>
        </w:trPr>
        <w:tc>
          <w:tcPr>
            <w:tcW w:w="2335" w:type="dxa"/>
          </w:tcPr>
          <w:p w14:paraId="56A75793" w14:textId="0AFB2C24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CD7799E" w14:textId="11198B14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140" w:type="dxa"/>
          </w:tcPr>
          <w:p w14:paraId="21618CB9" w14:textId="748B8796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7989" w:rsidRPr="00F2068B" w14:paraId="08D11C44" w14:textId="77777777" w:rsidTr="00667989">
        <w:trPr>
          <w:cantSplit/>
        </w:trPr>
        <w:tc>
          <w:tcPr>
            <w:tcW w:w="2335" w:type="dxa"/>
          </w:tcPr>
          <w:p w14:paraId="2B210196" w14:textId="77777777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>Total Fringe</w:t>
            </w:r>
          </w:p>
        </w:tc>
        <w:tc>
          <w:tcPr>
            <w:tcW w:w="2880" w:type="dxa"/>
          </w:tcPr>
          <w:p w14:paraId="2C46A74B" w14:textId="794D14E1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2D8CACE2" w14:textId="77777777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A159E0E" w14:textId="77777777" w:rsidR="00D109A3" w:rsidRPr="00EE0BC9" w:rsidRDefault="00D109A3" w:rsidP="00A11079">
      <w:pPr>
        <w:widowControl w:val="0"/>
        <w:ind w:right="101"/>
        <w:rPr>
          <w:rFonts w:ascii="Arial" w:eastAsia="Calibri" w:hAnsi="Arial" w:cs="Arial"/>
          <w:sz w:val="28"/>
        </w:rPr>
      </w:pPr>
    </w:p>
    <w:p w14:paraId="0C538CA7" w14:textId="77777777" w:rsidR="00A11079" w:rsidRPr="002A50C4" w:rsidRDefault="00A11079" w:rsidP="00F2068B">
      <w:pPr>
        <w:pStyle w:val="Heading3"/>
      </w:pPr>
      <w:r w:rsidRPr="002A50C4">
        <w:t>Travel: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518"/>
        <w:gridCol w:w="2157"/>
        <w:gridCol w:w="4680"/>
      </w:tblGrid>
      <w:tr w:rsidR="00A11079" w:rsidRPr="00F2068B" w14:paraId="1D0F99D8" w14:textId="77777777" w:rsidTr="00667989">
        <w:trPr>
          <w:cantSplit/>
          <w:tblHeader/>
        </w:trPr>
        <w:tc>
          <w:tcPr>
            <w:tcW w:w="2518" w:type="dxa"/>
            <w:vAlign w:val="center"/>
          </w:tcPr>
          <w:p w14:paraId="7C47873B" w14:textId="77777777" w:rsidR="00A11079" w:rsidRPr="00667989" w:rsidRDefault="00A1107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157" w:type="dxa"/>
            <w:vAlign w:val="center"/>
          </w:tcPr>
          <w:p w14:paraId="5F1BD4D9" w14:textId="77777777" w:rsidR="00A11079" w:rsidRPr="00667989" w:rsidRDefault="00A1107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680" w:type="dxa"/>
            <w:vAlign w:val="center"/>
          </w:tcPr>
          <w:p w14:paraId="49C170C2" w14:textId="77777777" w:rsidR="00A11079" w:rsidRPr="00667989" w:rsidRDefault="00A1107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Narrative</w:t>
            </w:r>
          </w:p>
        </w:tc>
      </w:tr>
      <w:tr w:rsidR="00667989" w:rsidRPr="00F2068B" w14:paraId="11DBC0A7" w14:textId="77777777" w:rsidTr="00667989">
        <w:trPr>
          <w:cantSplit/>
        </w:trPr>
        <w:tc>
          <w:tcPr>
            <w:tcW w:w="2518" w:type="dxa"/>
          </w:tcPr>
          <w:p w14:paraId="7A8DC55D" w14:textId="77777777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Mileage</w:t>
            </w:r>
          </w:p>
        </w:tc>
        <w:tc>
          <w:tcPr>
            <w:tcW w:w="2157" w:type="dxa"/>
          </w:tcPr>
          <w:p w14:paraId="2BD96F15" w14:textId="06EFD17A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680" w:type="dxa"/>
          </w:tcPr>
          <w:p w14:paraId="4F873A7E" w14:textId="6B0E447C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7989" w:rsidRPr="00F2068B" w14:paraId="63EFCC09" w14:textId="77777777" w:rsidTr="00667989">
        <w:trPr>
          <w:cantSplit/>
        </w:trPr>
        <w:tc>
          <w:tcPr>
            <w:tcW w:w="2518" w:type="dxa"/>
          </w:tcPr>
          <w:p w14:paraId="367A8815" w14:textId="77777777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Airfare</w:t>
            </w:r>
          </w:p>
        </w:tc>
        <w:tc>
          <w:tcPr>
            <w:tcW w:w="2157" w:type="dxa"/>
          </w:tcPr>
          <w:p w14:paraId="15C35710" w14:textId="3943EBB8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680" w:type="dxa"/>
          </w:tcPr>
          <w:p w14:paraId="01EFB498" w14:textId="77099A19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7989" w:rsidRPr="00F2068B" w14:paraId="65024909" w14:textId="77777777" w:rsidTr="00667989">
        <w:trPr>
          <w:cantSplit/>
        </w:trPr>
        <w:tc>
          <w:tcPr>
            <w:tcW w:w="2518" w:type="dxa"/>
          </w:tcPr>
          <w:p w14:paraId="0173648B" w14:textId="1C9C7C9D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Lodging/Registration</w:t>
            </w:r>
          </w:p>
        </w:tc>
        <w:tc>
          <w:tcPr>
            <w:tcW w:w="2157" w:type="dxa"/>
          </w:tcPr>
          <w:p w14:paraId="42E4E8DC" w14:textId="7DB6C6BC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680" w:type="dxa"/>
          </w:tcPr>
          <w:p w14:paraId="62C61AE2" w14:textId="5BFA5AEC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7989" w:rsidRPr="00F2068B" w14:paraId="0355A597" w14:textId="77777777" w:rsidTr="00667989">
        <w:trPr>
          <w:cantSplit/>
        </w:trPr>
        <w:tc>
          <w:tcPr>
            <w:tcW w:w="2518" w:type="dxa"/>
          </w:tcPr>
          <w:p w14:paraId="23B8BE8E" w14:textId="77777777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sz w:val="20"/>
                <w:szCs w:val="20"/>
              </w:rPr>
              <w:t>Meal Per Diem</w:t>
            </w:r>
          </w:p>
        </w:tc>
        <w:tc>
          <w:tcPr>
            <w:tcW w:w="2157" w:type="dxa"/>
          </w:tcPr>
          <w:p w14:paraId="017310BA" w14:textId="67F312C8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680" w:type="dxa"/>
          </w:tcPr>
          <w:p w14:paraId="36555975" w14:textId="5900F979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67989" w:rsidRPr="00F2068B" w14:paraId="02C7F21E" w14:textId="77777777" w:rsidTr="00667989">
        <w:trPr>
          <w:cantSplit/>
          <w:trHeight w:val="40"/>
        </w:trPr>
        <w:tc>
          <w:tcPr>
            <w:tcW w:w="2518" w:type="dxa"/>
          </w:tcPr>
          <w:p w14:paraId="07BE46C2" w14:textId="77777777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>Total Travel</w:t>
            </w:r>
          </w:p>
        </w:tc>
        <w:tc>
          <w:tcPr>
            <w:tcW w:w="2157" w:type="dxa"/>
          </w:tcPr>
          <w:p w14:paraId="29AD3D18" w14:textId="557040A2" w:rsidR="00667989" w:rsidRPr="00667989" w:rsidRDefault="00667989" w:rsidP="00667989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760D9988" w14:textId="77777777" w:rsidR="00667989" w:rsidRPr="00667989" w:rsidRDefault="00667989" w:rsidP="00667989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09B2BA0" w14:textId="77777777" w:rsidR="00D109A3" w:rsidRPr="00EE0BC9" w:rsidRDefault="00D109A3" w:rsidP="00A11079">
      <w:pPr>
        <w:widowControl w:val="0"/>
        <w:ind w:right="101"/>
        <w:rPr>
          <w:rFonts w:ascii="Arial" w:eastAsia="Calibri" w:hAnsi="Arial" w:cs="Arial"/>
          <w:sz w:val="28"/>
        </w:rPr>
      </w:pPr>
    </w:p>
    <w:p w14:paraId="28C9221D" w14:textId="77777777" w:rsidR="00A11079" w:rsidRDefault="00A11079" w:rsidP="00F2068B">
      <w:pPr>
        <w:pStyle w:val="Heading3"/>
      </w:pPr>
      <w:r w:rsidRPr="002A50C4">
        <w:t>Contractual:</w:t>
      </w:r>
    </w:p>
    <w:p w14:paraId="43310987" w14:textId="624446AB" w:rsidR="00766C39" w:rsidRPr="00624A83" w:rsidRDefault="00766C39" w:rsidP="00766C39">
      <w:pPr>
        <w:rPr>
          <w:sz w:val="20"/>
          <w:szCs w:val="20"/>
        </w:rPr>
      </w:pPr>
      <w:r w:rsidRPr="00624A83">
        <w:rPr>
          <w:sz w:val="20"/>
          <w:szCs w:val="20"/>
        </w:rPr>
        <w:t>Contracts: Substitute Teachers, Pupil Activity/Supplemental Contracts, Contracts with a partner organization to fund salary/fringe/travel for an external partner (</w:t>
      </w:r>
      <w:r w:rsidR="004E063A" w:rsidRPr="00624A83">
        <w:rPr>
          <w:sz w:val="20"/>
          <w:szCs w:val="20"/>
        </w:rPr>
        <w:t>i.e.</w:t>
      </w:r>
      <w:r w:rsidRPr="00624A83">
        <w:rPr>
          <w:sz w:val="20"/>
          <w:szCs w:val="20"/>
        </w:rPr>
        <w:t>, one participant is from the applicant organization and the second participant is from another organization)</w:t>
      </w:r>
      <w:r w:rsidR="00624A83" w:rsidRPr="00624A83">
        <w:rPr>
          <w:sz w:val="20"/>
          <w:szCs w:val="20"/>
        </w:rPr>
        <w:t xml:space="preserve"> </w:t>
      </w:r>
      <w:hyperlink r:id="rId11" w:history="1">
        <w:r w:rsidR="00624A83" w:rsidRPr="00624A83">
          <w:rPr>
            <w:rStyle w:val="Hyperlink"/>
            <w:sz w:val="20"/>
            <w:szCs w:val="20"/>
          </w:rPr>
          <w:t>https://www.ohioschoolboards.org/sites/default/files/OSBASupplementalFactSheet.pdf</w:t>
        </w:r>
      </w:hyperlink>
    </w:p>
    <w:p w14:paraId="45213491" w14:textId="77777777" w:rsidR="00CB1475" w:rsidRPr="004E063A" w:rsidRDefault="00CB1475" w:rsidP="00766C39">
      <w:pPr>
        <w:rPr>
          <w:sz w:val="20"/>
          <w:szCs w:val="20"/>
        </w:rPr>
      </w:pP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591"/>
        <w:gridCol w:w="2084"/>
        <w:gridCol w:w="4680"/>
      </w:tblGrid>
      <w:tr w:rsidR="00667989" w:rsidRPr="00667989" w14:paraId="760B5DDB" w14:textId="77777777" w:rsidTr="003E39BA">
        <w:trPr>
          <w:cantSplit/>
          <w:tblHeader/>
        </w:trPr>
        <w:tc>
          <w:tcPr>
            <w:tcW w:w="2591" w:type="dxa"/>
            <w:vAlign w:val="center"/>
          </w:tcPr>
          <w:p w14:paraId="74338E32" w14:textId="77777777" w:rsidR="00667989" w:rsidRPr="00667989" w:rsidRDefault="00667989" w:rsidP="003E39BA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084" w:type="dxa"/>
            <w:vAlign w:val="center"/>
          </w:tcPr>
          <w:p w14:paraId="78E31A48" w14:textId="77777777" w:rsidR="00667989" w:rsidRPr="00667989" w:rsidRDefault="00667989" w:rsidP="003E39BA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680" w:type="dxa"/>
            <w:vAlign w:val="center"/>
          </w:tcPr>
          <w:p w14:paraId="3B7441C1" w14:textId="77777777" w:rsidR="00667989" w:rsidRPr="00667989" w:rsidRDefault="00667989" w:rsidP="003E39BA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Narrative</w:t>
            </w:r>
          </w:p>
        </w:tc>
      </w:tr>
      <w:tr w:rsidR="00667989" w:rsidRPr="00667989" w14:paraId="66C3E297" w14:textId="77777777" w:rsidTr="003E39BA">
        <w:trPr>
          <w:cantSplit/>
        </w:trPr>
        <w:tc>
          <w:tcPr>
            <w:tcW w:w="2591" w:type="dxa"/>
          </w:tcPr>
          <w:p w14:paraId="2D1C851C" w14:textId="6391118E" w:rsidR="00667989" w:rsidRPr="00667989" w:rsidRDefault="00667989" w:rsidP="003E39BA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E065BA">
              <w:rPr>
                <w:rFonts w:ascii="Arial" w:eastAsia="Calibri" w:hAnsi="Arial" w:cs="Arial"/>
                <w:sz w:val="20"/>
                <w:szCs w:val="20"/>
              </w:rPr>
              <w:t>ubstitute Teacher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Contracts</w:t>
            </w:r>
          </w:p>
        </w:tc>
        <w:tc>
          <w:tcPr>
            <w:tcW w:w="2084" w:type="dxa"/>
          </w:tcPr>
          <w:p w14:paraId="3A2B420A" w14:textId="7516C9AC" w:rsidR="00667989" w:rsidRPr="00667989" w:rsidRDefault="006D6572" w:rsidP="003E39BA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Cs/>
                <w:sz w:val="20"/>
                <w:szCs w:val="20"/>
              </w:rPr>
              <w:t>$0.00</w:t>
            </w:r>
          </w:p>
        </w:tc>
        <w:tc>
          <w:tcPr>
            <w:tcW w:w="4680" w:type="dxa"/>
          </w:tcPr>
          <w:p w14:paraId="28913C52" w14:textId="53CF96DD" w:rsidR="00667989" w:rsidRPr="00667989" w:rsidRDefault="004E063A" w:rsidP="003E39BA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4E063A">
              <w:rPr>
                <w:rFonts w:ascii="Arial" w:eastAsia="Calibri" w:hAnsi="Arial" w:cs="Arial"/>
                <w:sz w:val="20"/>
                <w:szCs w:val="20"/>
              </w:rPr>
              <w:t>Insert explanation of how expenditures were calculated and the justification for the expended funds for the devoted project</w:t>
            </w:r>
          </w:p>
        </w:tc>
      </w:tr>
      <w:tr w:rsidR="00667989" w:rsidRPr="00667989" w14:paraId="370255EF" w14:textId="77777777" w:rsidTr="003E39BA">
        <w:trPr>
          <w:cantSplit/>
        </w:trPr>
        <w:tc>
          <w:tcPr>
            <w:tcW w:w="2591" w:type="dxa"/>
          </w:tcPr>
          <w:p w14:paraId="03D89BAB" w14:textId="36BCD737" w:rsidR="00667989" w:rsidRPr="00667989" w:rsidRDefault="00667989" w:rsidP="003E39BA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="00CB1475">
              <w:rPr>
                <w:rFonts w:ascii="Arial" w:eastAsia="Calibri" w:hAnsi="Arial" w:cs="Arial"/>
                <w:b/>
                <w:sz w:val="20"/>
                <w:szCs w:val="20"/>
              </w:rPr>
              <w:t xml:space="preserve">Contractual </w:t>
            </w:r>
          </w:p>
        </w:tc>
        <w:tc>
          <w:tcPr>
            <w:tcW w:w="2084" w:type="dxa"/>
          </w:tcPr>
          <w:p w14:paraId="27D8964F" w14:textId="77777777" w:rsidR="00667989" w:rsidRPr="00667989" w:rsidRDefault="00667989" w:rsidP="003E39BA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7989">
              <w:rPr>
                <w:rFonts w:ascii="Arial" w:eastAsia="Calibri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B0B2E77" w14:textId="77777777" w:rsidR="00667989" w:rsidRPr="00667989" w:rsidRDefault="00667989" w:rsidP="003E39BA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1A9963F" w14:textId="77777777" w:rsidR="00923BD6" w:rsidRPr="00542EE4" w:rsidRDefault="00923BD6" w:rsidP="00D109A3">
      <w:pPr>
        <w:rPr>
          <w:sz w:val="28"/>
          <w:szCs w:val="28"/>
        </w:rPr>
      </w:pPr>
    </w:p>
    <w:p w14:paraId="10EECCB8" w14:textId="39E54DA2" w:rsidR="00A11079" w:rsidRPr="00542EE4" w:rsidRDefault="00A11079" w:rsidP="00F2068B">
      <w:pPr>
        <w:pStyle w:val="Heading2"/>
        <w:rPr>
          <w:sz w:val="28"/>
          <w:szCs w:val="28"/>
        </w:rPr>
      </w:pPr>
      <w:r w:rsidRPr="00542EE4">
        <w:rPr>
          <w:sz w:val="28"/>
          <w:szCs w:val="28"/>
        </w:rPr>
        <w:t>TOTAL DIRECT COSTS: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591"/>
        <w:gridCol w:w="2084"/>
        <w:gridCol w:w="4680"/>
      </w:tblGrid>
      <w:tr w:rsidR="00A11079" w:rsidRPr="00EE0BC9" w14:paraId="387D0A9D" w14:textId="77777777" w:rsidTr="006D6572">
        <w:trPr>
          <w:cantSplit/>
          <w:tblHeader/>
        </w:trPr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343057C1" w14:textId="77777777" w:rsidR="00A11079" w:rsidRPr="006D6572" w:rsidRDefault="00A1107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3DA367B2" w14:textId="77777777" w:rsidR="00A11079" w:rsidRPr="006D6572" w:rsidRDefault="00A11079" w:rsidP="00F2068B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40CDF6AC" w14:textId="77777777" w:rsidR="00A11079" w:rsidRPr="006D6572" w:rsidRDefault="00A11079" w:rsidP="00254123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A11079" w:rsidRPr="00EE0BC9" w14:paraId="039D4DFB" w14:textId="77777777" w:rsidTr="006D6572">
        <w:trPr>
          <w:cantSplit/>
        </w:trPr>
        <w:tc>
          <w:tcPr>
            <w:tcW w:w="2591" w:type="dxa"/>
            <w:shd w:val="clear" w:color="auto" w:fill="D9D9D9" w:themeFill="background1" w:themeFillShade="D9"/>
          </w:tcPr>
          <w:p w14:paraId="300CF29E" w14:textId="77777777" w:rsidR="00A11079" w:rsidRPr="006D6572" w:rsidRDefault="00A11079" w:rsidP="00254123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sz w:val="20"/>
                <w:szCs w:val="20"/>
              </w:rPr>
              <w:t>Total Direct</w:t>
            </w:r>
          </w:p>
        </w:tc>
        <w:tc>
          <w:tcPr>
            <w:tcW w:w="2084" w:type="dxa"/>
            <w:shd w:val="clear" w:color="auto" w:fill="auto"/>
          </w:tcPr>
          <w:p w14:paraId="7BC4591B" w14:textId="67FEC507" w:rsidR="00A11079" w:rsidRPr="006D6572" w:rsidRDefault="00E462B0" w:rsidP="00CD5E7B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sz w:val="20"/>
                <w:szCs w:val="20"/>
              </w:rPr>
              <w:t>$</w:t>
            </w:r>
            <w:r w:rsidR="006C4CAA" w:rsidRPr="006D657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  <w:r w:rsidR="00345FC2" w:rsidRPr="006D6572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369B6C7A" w14:textId="77777777" w:rsidR="00A11079" w:rsidRPr="006D6572" w:rsidRDefault="00A11079" w:rsidP="00254123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A4BBD74" w14:textId="77777777" w:rsidR="00923BD6" w:rsidRDefault="00923BD6" w:rsidP="00A11079">
      <w:pPr>
        <w:widowControl w:val="0"/>
        <w:ind w:right="101"/>
        <w:rPr>
          <w:rFonts w:ascii="Arial" w:eastAsia="Calibri" w:hAnsi="Arial" w:cs="Arial"/>
          <w:sz w:val="28"/>
        </w:rPr>
      </w:pPr>
    </w:p>
    <w:p w14:paraId="559B0050" w14:textId="77777777" w:rsidR="00542EE4" w:rsidRDefault="00542EE4" w:rsidP="00A11079">
      <w:pPr>
        <w:widowControl w:val="0"/>
        <w:ind w:right="101"/>
        <w:rPr>
          <w:rFonts w:ascii="Arial" w:eastAsia="Calibri" w:hAnsi="Arial" w:cs="Arial"/>
          <w:sz w:val="28"/>
        </w:rPr>
      </w:pPr>
    </w:p>
    <w:p w14:paraId="4C948095" w14:textId="77777777" w:rsidR="00542EE4" w:rsidRDefault="00542EE4" w:rsidP="00A11079">
      <w:pPr>
        <w:widowControl w:val="0"/>
        <w:ind w:right="101"/>
        <w:rPr>
          <w:rFonts w:ascii="Arial" w:eastAsia="Calibri" w:hAnsi="Arial" w:cs="Arial"/>
          <w:sz w:val="28"/>
        </w:rPr>
      </w:pPr>
    </w:p>
    <w:p w14:paraId="763AECAC" w14:textId="77777777" w:rsidR="00542EE4" w:rsidRDefault="00542EE4" w:rsidP="00A11079">
      <w:pPr>
        <w:widowControl w:val="0"/>
        <w:ind w:right="101"/>
        <w:rPr>
          <w:rFonts w:ascii="Arial" w:eastAsia="Calibri" w:hAnsi="Arial" w:cs="Arial"/>
          <w:sz w:val="28"/>
        </w:rPr>
      </w:pPr>
    </w:p>
    <w:p w14:paraId="20548061" w14:textId="77777777" w:rsidR="00542EE4" w:rsidRPr="00EE0BC9" w:rsidRDefault="00542EE4" w:rsidP="00A11079">
      <w:pPr>
        <w:widowControl w:val="0"/>
        <w:ind w:right="101"/>
        <w:rPr>
          <w:rFonts w:ascii="Arial" w:eastAsia="Calibri" w:hAnsi="Arial" w:cs="Arial"/>
          <w:sz w:val="28"/>
        </w:rPr>
      </w:pPr>
    </w:p>
    <w:p w14:paraId="5D1567AE" w14:textId="26246613" w:rsidR="00A11079" w:rsidRPr="00542EE4" w:rsidRDefault="00A11079" w:rsidP="00F2068B">
      <w:pPr>
        <w:pStyle w:val="Heading2"/>
        <w:rPr>
          <w:sz w:val="28"/>
          <w:szCs w:val="28"/>
        </w:rPr>
      </w:pPr>
      <w:r w:rsidRPr="00542EE4">
        <w:rPr>
          <w:sz w:val="28"/>
          <w:szCs w:val="28"/>
        </w:rPr>
        <w:lastRenderedPageBreak/>
        <w:t>Indirect Costs:</w:t>
      </w:r>
      <w:r w:rsidR="00ED6230" w:rsidRPr="00542EE4">
        <w:rPr>
          <w:sz w:val="28"/>
          <w:szCs w:val="28"/>
        </w:rPr>
        <w:t xml:space="preserve"> 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591"/>
        <w:gridCol w:w="2084"/>
        <w:gridCol w:w="4680"/>
      </w:tblGrid>
      <w:tr w:rsidR="00A11079" w:rsidRPr="00EE0BC9" w14:paraId="207D690A" w14:textId="77777777" w:rsidTr="006D6572">
        <w:trPr>
          <w:cantSplit/>
          <w:tblHeader/>
        </w:trPr>
        <w:tc>
          <w:tcPr>
            <w:tcW w:w="2591" w:type="dxa"/>
            <w:shd w:val="clear" w:color="auto" w:fill="D9D9D9" w:themeFill="background1" w:themeFillShade="D9"/>
          </w:tcPr>
          <w:p w14:paraId="19376E9B" w14:textId="77777777" w:rsidR="00A11079" w:rsidRPr="006D6572" w:rsidRDefault="00A11079" w:rsidP="00254123">
            <w:pPr>
              <w:widowControl w:val="0"/>
              <w:ind w:right="10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Indirect Costs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14:paraId="7E9AF577" w14:textId="77777777" w:rsidR="00A11079" w:rsidRPr="006D6572" w:rsidRDefault="00A11079" w:rsidP="00254123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19C7C92C" w14:textId="77777777" w:rsidR="00A11079" w:rsidRPr="006D6572" w:rsidRDefault="00A11079" w:rsidP="00254123">
            <w:pPr>
              <w:widowControl w:val="0"/>
              <w:ind w:right="10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Narrative</w:t>
            </w:r>
          </w:p>
        </w:tc>
      </w:tr>
      <w:tr w:rsidR="00CD5E7B" w:rsidRPr="00EE0BC9" w14:paraId="69D66A10" w14:textId="77777777" w:rsidTr="006D6572">
        <w:trPr>
          <w:cantSplit/>
        </w:trPr>
        <w:tc>
          <w:tcPr>
            <w:tcW w:w="2591" w:type="dxa"/>
            <w:shd w:val="clear" w:color="auto" w:fill="D9D9D9" w:themeFill="background1" w:themeFillShade="D9"/>
          </w:tcPr>
          <w:p w14:paraId="06336620" w14:textId="77777777" w:rsidR="00CD5E7B" w:rsidRPr="006D6572" w:rsidRDefault="00CD5E7B" w:rsidP="00254123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sz w:val="20"/>
                <w:szCs w:val="20"/>
              </w:rPr>
              <w:t>Rent/Lease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14:paraId="7CE183A8" w14:textId="2676678D" w:rsidR="00BF52B1" w:rsidRPr="006D6572" w:rsidRDefault="00BF52B1" w:rsidP="00345FC2">
            <w:pPr>
              <w:widowControl w:val="0"/>
              <w:ind w:right="10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shd w:val="clear" w:color="auto" w:fill="D9D9D9" w:themeFill="background1" w:themeFillShade="D9"/>
            <w:vAlign w:val="center"/>
          </w:tcPr>
          <w:p w14:paraId="5FD0CD52" w14:textId="77777777" w:rsidR="00BF52B1" w:rsidRPr="006D6572" w:rsidRDefault="00BF52B1" w:rsidP="00345FC2">
            <w:pPr>
              <w:spacing w:before="240"/>
              <w:ind w:left="360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6D6572">
              <w:rPr>
                <w:rFonts w:ascii="Arial" w:hAnsi="Arial" w:cs="Arial"/>
                <w:sz w:val="20"/>
                <w:szCs w:val="20"/>
                <w14:ligatures w14:val="standardContextual"/>
              </w:rPr>
              <w:t>Per Uniform Guidance (2 CFR 200.414), indirect costs on modified total direct costs (excluding capital equipment, tuition, participant support, and subawards over $25,000) are calculated at the de minimis rate of 10%.</w:t>
            </w:r>
          </w:p>
          <w:p w14:paraId="7284C069" w14:textId="33A54A01" w:rsidR="00CD5E7B" w:rsidRPr="006D6572" w:rsidRDefault="00CD5E7B" w:rsidP="00CD5E7B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D5E7B" w:rsidRPr="00EE0BC9" w14:paraId="1616AC87" w14:textId="77777777" w:rsidTr="006D6572">
        <w:trPr>
          <w:cantSplit/>
        </w:trPr>
        <w:tc>
          <w:tcPr>
            <w:tcW w:w="2591" w:type="dxa"/>
            <w:shd w:val="clear" w:color="auto" w:fill="D9D9D9" w:themeFill="background1" w:themeFillShade="D9"/>
          </w:tcPr>
          <w:p w14:paraId="61AFD3A2" w14:textId="77777777" w:rsidR="00CD5E7B" w:rsidRPr="006D6572" w:rsidRDefault="00CD5E7B" w:rsidP="00254123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sz w:val="20"/>
                <w:szCs w:val="20"/>
              </w:rPr>
              <w:t>Fleet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14:paraId="3156D64E" w14:textId="72BA7E63" w:rsidR="00CD5E7B" w:rsidRPr="006D6572" w:rsidRDefault="00CD5E7B" w:rsidP="00254123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</w:tcPr>
          <w:p w14:paraId="6B6829C0" w14:textId="69C652DB" w:rsidR="00CD5E7B" w:rsidRPr="00F2068B" w:rsidRDefault="00CD5E7B" w:rsidP="00CD5E7B">
            <w:pPr>
              <w:widowControl w:val="0"/>
              <w:ind w:right="10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7B" w:rsidRPr="00EE0BC9" w14:paraId="0B557665" w14:textId="77777777" w:rsidTr="006D6572">
        <w:trPr>
          <w:cantSplit/>
        </w:trPr>
        <w:tc>
          <w:tcPr>
            <w:tcW w:w="2591" w:type="dxa"/>
            <w:shd w:val="clear" w:color="auto" w:fill="D9D9D9" w:themeFill="background1" w:themeFillShade="D9"/>
          </w:tcPr>
          <w:p w14:paraId="7EE58198" w14:textId="5082342C" w:rsidR="00CD5E7B" w:rsidRPr="006D6572" w:rsidRDefault="00CD5E7B" w:rsidP="00254123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sz w:val="20"/>
                <w:szCs w:val="20"/>
              </w:rPr>
              <w:t>Maintenance/Repair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14:paraId="45A99A28" w14:textId="571CE0C5" w:rsidR="00CD5E7B" w:rsidRPr="006D6572" w:rsidRDefault="00CD5E7B" w:rsidP="00254123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</w:tcPr>
          <w:p w14:paraId="168BC6C7" w14:textId="45BD285D" w:rsidR="00CD5E7B" w:rsidRPr="00F2068B" w:rsidRDefault="00CD5E7B" w:rsidP="00CD5E7B">
            <w:pPr>
              <w:widowControl w:val="0"/>
              <w:ind w:right="10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7B" w:rsidRPr="00EE0BC9" w14:paraId="7DC98771" w14:textId="77777777" w:rsidTr="006D6572">
        <w:trPr>
          <w:cantSplit/>
        </w:trPr>
        <w:tc>
          <w:tcPr>
            <w:tcW w:w="2591" w:type="dxa"/>
            <w:shd w:val="clear" w:color="auto" w:fill="D9D9D9" w:themeFill="background1" w:themeFillShade="D9"/>
          </w:tcPr>
          <w:p w14:paraId="68ABB9B6" w14:textId="77777777" w:rsidR="00CD5E7B" w:rsidRPr="006D6572" w:rsidRDefault="00CD5E7B" w:rsidP="00254123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sz w:val="20"/>
                <w:szCs w:val="20"/>
              </w:rPr>
              <w:t>Insurance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14:paraId="1F005DBA" w14:textId="1BD77CBF" w:rsidR="00CD5E7B" w:rsidRPr="006D6572" w:rsidRDefault="00CD5E7B" w:rsidP="00254123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</w:tcPr>
          <w:p w14:paraId="6C185D8B" w14:textId="52E3F5C6" w:rsidR="00CD5E7B" w:rsidRPr="00F2068B" w:rsidRDefault="00CD5E7B" w:rsidP="00CD5E7B">
            <w:pPr>
              <w:widowControl w:val="0"/>
              <w:ind w:right="10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7B" w:rsidRPr="00EE0BC9" w14:paraId="0C86408B" w14:textId="77777777" w:rsidTr="006D6572">
        <w:trPr>
          <w:cantSplit/>
        </w:trPr>
        <w:tc>
          <w:tcPr>
            <w:tcW w:w="2591" w:type="dxa"/>
            <w:shd w:val="clear" w:color="auto" w:fill="D9D9D9" w:themeFill="background1" w:themeFillShade="D9"/>
          </w:tcPr>
          <w:p w14:paraId="375DF442" w14:textId="6BE8794B" w:rsidR="00CD5E7B" w:rsidRPr="006D6572" w:rsidRDefault="00CD5E7B" w:rsidP="00254123">
            <w:pPr>
              <w:widowControl w:val="0"/>
              <w:ind w:right="101"/>
              <w:rPr>
                <w:rFonts w:ascii="Arial" w:eastAsia="Calibri" w:hAnsi="Arial" w:cs="Arial"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sz w:val="20"/>
                <w:szCs w:val="20"/>
              </w:rPr>
              <w:t>Phone Bill/Utilities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14:paraId="2A706BB5" w14:textId="158E6E21" w:rsidR="00CD5E7B" w:rsidRPr="006D6572" w:rsidRDefault="00CD5E7B" w:rsidP="00254123">
            <w:pPr>
              <w:widowControl w:val="0"/>
              <w:ind w:right="101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</w:tcPr>
          <w:p w14:paraId="35E0CF87" w14:textId="71CF5519" w:rsidR="00CD5E7B" w:rsidRPr="00F2068B" w:rsidRDefault="00CD5E7B" w:rsidP="00CD5E7B">
            <w:pPr>
              <w:widowControl w:val="0"/>
              <w:ind w:right="101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D5E7B" w:rsidRPr="00EE0BC9" w14:paraId="748E7A0B" w14:textId="77777777" w:rsidTr="006D6572">
        <w:trPr>
          <w:cantSplit/>
        </w:trPr>
        <w:tc>
          <w:tcPr>
            <w:tcW w:w="2591" w:type="dxa"/>
            <w:shd w:val="clear" w:color="auto" w:fill="D9D9D9" w:themeFill="background1" w:themeFillShade="D9"/>
          </w:tcPr>
          <w:p w14:paraId="1566C773" w14:textId="77777777" w:rsidR="00CD5E7B" w:rsidRPr="006D6572" w:rsidRDefault="00CD5E7B" w:rsidP="00CD5E7B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sz w:val="20"/>
                <w:szCs w:val="20"/>
              </w:rPr>
              <w:t>TOTAL INDIRECT COSTS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2FE4E09" w14:textId="6C59DEDB" w:rsidR="00CD5E7B" w:rsidRPr="006D6572" w:rsidRDefault="00E462B0" w:rsidP="00CD5E7B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sz w:val="20"/>
                <w:szCs w:val="20"/>
              </w:rPr>
              <w:t>$</w:t>
            </w:r>
            <w:r w:rsidR="006D657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  <w:r w:rsidR="006C4CAA" w:rsidRPr="006D6572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4680" w:type="dxa"/>
            <w:vMerge/>
            <w:shd w:val="clear" w:color="auto" w:fill="D9D9D9" w:themeFill="background1" w:themeFillShade="D9"/>
            <w:vAlign w:val="center"/>
          </w:tcPr>
          <w:p w14:paraId="11047F25" w14:textId="5A66B5E3" w:rsidR="00CD5E7B" w:rsidRPr="00F2068B" w:rsidRDefault="00CD5E7B" w:rsidP="00CD5E7B">
            <w:pPr>
              <w:widowControl w:val="0"/>
              <w:ind w:right="101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8ECDC67" w14:textId="717252C9" w:rsidR="00A11079" w:rsidRPr="00542EE4" w:rsidRDefault="00A11079" w:rsidP="00A11079">
      <w:pPr>
        <w:widowControl w:val="0"/>
        <w:ind w:right="101"/>
        <w:rPr>
          <w:rFonts w:ascii="Arial" w:eastAsia="Calibri" w:hAnsi="Arial" w:cs="Arial"/>
          <w:sz w:val="28"/>
          <w:szCs w:val="28"/>
        </w:rPr>
      </w:pPr>
    </w:p>
    <w:p w14:paraId="49DECE53" w14:textId="066BA69F" w:rsidR="002A50C4" w:rsidRPr="00542EE4" w:rsidRDefault="002A50C4" w:rsidP="00F2068B">
      <w:pPr>
        <w:pStyle w:val="Heading2"/>
        <w:rPr>
          <w:sz w:val="28"/>
          <w:szCs w:val="28"/>
        </w:rPr>
      </w:pPr>
      <w:r w:rsidRPr="00542EE4">
        <w:rPr>
          <w:sz w:val="28"/>
          <w:szCs w:val="28"/>
        </w:rPr>
        <w:t>GRAND TOTAL</w:t>
      </w:r>
      <w:r w:rsidR="00F2068B" w:rsidRPr="00542EE4">
        <w:rPr>
          <w:sz w:val="28"/>
          <w:szCs w:val="28"/>
        </w:rPr>
        <w:t>:</w:t>
      </w:r>
    </w:p>
    <w:tbl>
      <w:tblPr>
        <w:tblStyle w:val="TableGrid1"/>
        <w:tblW w:w="9355" w:type="dxa"/>
        <w:tblLook w:val="04A0" w:firstRow="1" w:lastRow="0" w:firstColumn="1" w:lastColumn="0" w:noHBand="0" w:noVBand="1"/>
      </w:tblPr>
      <w:tblGrid>
        <w:gridCol w:w="2591"/>
        <w:gridCol w:w="2084"/>
        <w:gridCol w:w="4680"/>
      </w:tblGrid>
      <w:tr w:rsidR="00A11079" w:rsidRPr="00CD5E7B" w14:paraId="1E6F5771" w14:textId="77777777" w:rsidTr="006D6572">
        <w:trPr>
          <w:cantSplit/>
          <w:tblHeader/>
        </w:trPr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51D01E2E" w14:textId="77777777" w:rsidR="00A11079" w:rsidRPr="006D6572" w:rsidRDefault="00A11079" w:rsidP="00CD5E7B">
            <w:pPr>
              <w:widowControl w:val="0"/>
              <w:ind w:right="10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sz w:val="20"/>
                <w:szCs w:val="20"/>
              </w:rPr>
              <w:t>Costs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38229E7B" w14:textId="77777777" w:rsidR="00A11079" w:rsidRPr="006D6572" w:rsidRDefault="00A11079" w:rsidP="00CD5E7B">
            <w:pPr>
              <w:widowControl w:val="0"/>
              <w:ind w:right="10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sz w:val="20"/>
                <w:szCs w:val="20"/>
              </w:rPr>
              <w:t>Amount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2326B15F" w14:textId="77777777" w:rsidR="00A11079" w:rsidRPr="006D6572" w:rsidRDefault="00A11079" w:rsidP="00254123">
            <w:pPr>
              <w:widowControl w:val="0"/>
              <w:ind w:right="10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11079" w:rsidRPr="00CD5E7B" w14:paraId="3497DD81" w14:textId="77777777" w:rsidTr="006D6572">
        <w:trPr>
          <w:cantSplit/>
        </w:trPr>
        <w:tc>
          <w:tcPr>
            <w:tcW w:w="2591" w:type="dxa"/>
            <w:shd w:val="clear" w:color="auto" w:fill="D9D9D9" w:themeFill="background1" w:themeFillShade="D9"/>
          </w:tcPr>
          <w:p w14:paraId="307A39EE" w14:textId="77777777" w:rsidR="00A11079" w:rsidRPr="006D6572" w:rsidRDefault="00A11079" w:rsidP="00254123">
            <w:pPr>
              <w:widowControl w:val="0"/>
              <w:ind w:right="10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2084" w:type="dxa"/>
            <w:shd w:val="clear" w:color="auto" w:fill="auto"/>
          </w:tcPr>
          <w:p w14:paraId="5C0D3BEC" w14:textId="7608CF34" w:rsidR="00A11079" w:rsidRPr="006D6572" w:rsidRDefault="00E462B0" w:rsidP="00CD5E7B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6572">
              <w:rPr>
                <w:rFonts w:ascii="Arial" w:eastAsia="Calibri" w:hAnsi="Arial" w:cs="Arial"/>
                <w:b/>
                <w:sz w:val="20"/>
                <w:szCs w:val="20"/>
              </w:rPr>
              <w:t>$</w:t>
            </w:r>
            <w:r w:rsidR="006C4CAA" w:rsidRPr="006D6572">
              <w:rPr>
                <w:rFonts w:ascii="Arial" w:eastAsia="Calibri" w:hAnsi="Arial" w:cs="Arial"/>
                <w:b/>
                <w:sz w:val="20"/>
                <w:szCs w:val="20"/>
              </w:rPr>
              <w:t>0</w:t>
            </w:r>
            <w:r w:rsidR="00345FC2" w:rsidRPr="006D6572">
              <w:rPr>
                <w:rFonts w:ascii="Arial" w:eastAsia="Calibri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02C0AC1F" w14:textId="77777777" w:rsidR="00A11079" w:rsidRPr="006D6572" w:rsidRDefault="00A11079" w:rsidP="00254123">
            <w:pPr>
              <w:widowControl w:val="0"/>
              <w:ind w:right="101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1197934" w14:textId="77777777" w:rsidR="00A11079" w:rsidRPr="00EE0BC9" w:rsidRDefault="00A11079" w:rsidP="00A11079">
      <w:pPr>
        <w:widowControl w:val="0"/>
        <w:ind w:right="101"/>
        <w:rPr>
          <w:rFonts w:ascii="Arial" w:eastAsia="Calibri" w:hAnsi="Arial" w:cs="Arial"/>
          <w:sz w:val="28"/>
        </w:rPr>
      </w:pPr>
    </w:p>
    <w:p w14:paraId="094B9A7C" w14:textId="77777777" w:rsidR="00E37018" w:rsidRDefault="00E37018"/>
    <w:sectPr w:rsidR="00E37018" w:rsidSect="00A11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8A776" w14:textId="77777777" w:rsidR="00D82311" w:rsidRDefault="00D82311" w:rsidP="00A11079">
      <w:r>
        <w:separator/>
      </w:r>
    </w:p>
  </w:endnote>
  <w:endnote w:type="continuationSeparator" w:id="0">
    <w:p w14:paraId="1AA57E94" w14:textId="77777777" w:rsidR="00D82311" w:rsidRDefault="00D82311" w:rsidP="00A1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302" w14:textId="77777777" w:rsidR="00C17097" w:rsidRDefault="00C17097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A102" w14:textId="77777777" w:rsidR="00C17097" w:rsidRDefault="00D86C03" w:rsidP="00E32214">
    <w:pPr>
      <w:pStyle w:val="Footer"/>
    </w:pPr>
    <w:proofErr w:type="spellStart"/>
    <w:r>
      <w:t>OhioMHAS</w:t>
    </w:r>
    <w:proofErr w:type="spellEnd"/>
    <w:r>
      <w:t xml:space="preserve"> line item budget definitions are available at </w:t>
    </w:r>
    <w:hyperlink r:id="rId1" w:history="1">
      <w:r w:rsidRPr="00F23EBF">
        <w:rPr>
          <w:rStyle w:val="Hyperlink"/>
        </w:rPr>
        <w:t>http://mha.ohio.gov/Portals/0/assets/Funding/Allocations/SPF2017/Fiscal-Budget-Definition-Reference-Guide.pdf</w:t>
      </w:r>
    </w:hyperlink>
    <w:r>
      <w:t xml:space="preserve"> </w:t>
    </w:r>
  </w:p>
  <w:p w14:paraId="21449C00" w14:textId="77777777" w:rsidR="00C17097" w:rsidRDefault="00C17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BF9E2" w14:textId="77777777" w:rsidR="00D82311" w:rsidRDefault="00D82311" w:rsidP="00A11079">
      <w:r>
        <w:separator/>
      </w:r>
    </w:p>
  </w:footnote>
  <w:footnote w:type="continuationSeparator" w:id="0">
    <w:p w14:paraId="045D7C3E" w14:textId="77777777" w:rsidR="00D82311" w:rsidRDefault="00D82311" w:rsidP="00A1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10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0B567D" w14:textId="433E296E" w:rsidR="00345FC2" w:rsidRDefault="00345F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58835" w14:textId="77777777" w:rsidR="00345FC2" w:rsidRDefault="00345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1EEB"/>
    <w:multiLevelType w:val="hybridMultilevel"/>
    <w:tmpl w:val="002C13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E4159"/>
    <w:multiLevelType w:val="hybridMultilevel"/>
    <w:tmpl w:val="79BA4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02AA"/>
    <w:multiLevelType w:val="hybridMultilevel"/>
    <w:tmpl w:val="7204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1F60"/>
    <w:multiLevelType w:val="hybridMultilevel"/>
    <w:tmpl w:val="43E2BF72"/>
    <w:lvl w:ilvl="0" w:tplc="2FF8A3C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F2F43A1E">
      <w:start w:val="1"/>
      <w:numFmt w:val="decimal"/>
      <w:pStyle w:val="Heading3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0B"/>
    <w:multiLevelType w:val="hybridMultilevel"/>
    <w:tmpl w:val="E6469234"/>
    <w:lvl w:ilvl="0" w:tplc="DD2C8A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DD2C8A08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81E08"/>
    <w:multiLevelType w:val="hybridMultilevel"/>
    <w:tmpl w:val="958EE28E"/>
    <w:lvl w:ilvl="0" w:tplc="F524EE0A">
      <w:start w:val="1"/>
      <w:numFmt w:val="decimal"/>
      <w:pStyle w:val="Subtitl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26429"/>
    <w:multiLevelType w:val="hybridMultilevel"/>
    <w:tmpl w:val="A4E2E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410"/>
    <w:multiLevelType w:val="hybridMultilevel"/>
    <w:tmpl w:val="F0D81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25674">
    <w:abstractNumId w:val="6"/>
  </w:num>
  <w:num w:numId="2" w16cid:durableId="1635525759">
    <w:abstractNumId w:val="7"/>
  </w:num>
  <w:num w:numId="3" w16cid:durableId="147135257">
    <w:abstractNumId w:val="4"/>
  </w:num>
  <w:num w:numId="4" w16cid:durableId="306512926">
    <w:abstractNumId w:val="0"/>
  </w:num>
  <w:num w:numId="5" w16cid:durableId="427429959">
    <w:abstractNumId w:val="5"/>
  </w:num>
  <w:num w:numId="6" w16cid:durableId="804473579">
    <w:abstractNumId w:val="3"/>
  </w:num>
  <w:num w:numId="7" w16cid:durableId="1348411998">
    <w:abstractNumId w:val="3"/>
  </w:num>
  <w:num w:numId="8" w16cid:durableId="1890994003">
    <w:abstractNumId w:val="3"/>
  </w:num>
  <w:num w:numId="9" w16cid:durableId="1025905876">
    <w:abstractNumId w:val="3"/>
  </w:num>
  <w:num w:numId="10" w16cid:durableId="1450860689">
    <w:abstractNumId w:val="3"/>
  </w:num>
  <w:num w:numId="11" w16cid:durableId="533809750">
    <w:abstractNumId w:val="3"/>
  </w:num>
  <w:num w:numId="12" w16cid:durableId="1969705063">
    <w:abstractNumId w:val="3"/>
  </w:num>
  <w:num w:numId="13" w16cid:durableId="1691713382">
    <w:abstractNumId w:val="3"/>
  </w:num>
  <w:num w:numId="14" w16cid:durableId="553542550">
    <w:abstractNumId w:val="3"/>
  </w:num>
  <w:num w:numId="15" w16cid:durableId="1003556148">
    <w:abstractNumId w:val="1"/>
  </w:num>
  <w:num w:numId="16" w16cid:durableId="444733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79"/>
    <w:rsid w:val="00002A68"/>
    <w:rsid w:val="00036B24"/>
    <w:rsid w:val="00037B1F"/>
    <w:rsid w:val="00052185"/>
    <w:rsid w:val="00062EE7"/>
    <w:rsid w:val="000700A9"/>
    <w:rsid w:val="00075287"/>
    <w:rsid w:val="00081F82"/>
    <w:rsid w:val="0009736D"/>
    <w:rsid w:val="000A2AB6"/>
    <w:rsid w:val="001253D7"/>
    <w:rsid w:val="00155C48"/>
    <w:rsid w:val="00156E7B"/>
    <w:rsid w:val="00177F4F"/>
    <w:rsid w:val="001E1AE2"/>
    <w:rsid w:val="001E301B"/>
    <w:rsid w:val="001F5566"/>
    <w:rsid w:val="00214213"/>
    <w:rsid w:val="00223F0B"/>
    <w:rsid w:val="00274DF8"/>
    <w:rsid w:val="00294E64"/>
    <w:rsid w:val="002A50C4"/>
    <w:rsid w:val="002E27C3"/>
    <w:rsid w:val="00345FC2"/>
    <w:rsid w:val="00387E7C"/>
    <w:rsid w:val="00393BBF"/>
    <w:rsid w:val="00473E45"/>
    <w:rsid w:val="004964E4"/>
    <w:rsid w:val="004E063A"/>
    <w:rsid w:val="00514218"/>
    <w:rsid w:val="00532D72"/>
    <w:rsid w:val="00542EE4"/>
    <w:rsid w:val="00562957"/>
    <w:rsid w:val="00566A8B"/>
    <w:rsid w:val="0060218A"/>
    <w:rsid w:val="0062172F"/>
    <w:rsid w:val="00624A83"/>
    <w:rsid w:val="006656B6"/>
    <w:rsid w:val="00667989"/>
    <w:rsid w:val="00683E78"/>
    <w:rsid w:val="006C4CAA"/>
    <w:rsid w:val="006D6572"/>
    <w:rsid w:val="00766C39"/>
    <w:rsid w:val="007A381B"/>
    <w:rsid w:val="007B7134"/>
    <w:rsid w:val="00815E96"/>
    <w:rsid w:val="008230E3"/>
    <w:rsid w:val="008479CE"/>
    <w:rsid w:val="008641E5"/>
    <w:rsid w:val="00886656"/>
    <w:rsid w:val="008B6023"/>
    <w:rsid w:val="00923BD6"/>
    <w:rsid w:val="00973598"/>
    <w:rsid w:val="009A0AB4"/>
    <w:rsid w:val="009A31E2"/>
    <w:rsid w:val="009C06F1"/>
    <w:rsid w:val="00A11079"/>
    <w:rsid w:val="00A40E00"/>
    <w:rsid w:val="00A560B1"/>
    <w:rsid w:val="00AC6905"/>
    <w:rsid w:val="00AD024A"/>
    <w:rsid w:val="00AD0CCD"/>
    <w:rsid w:val="00BA5FC5"/>
    <w:rsid w:val="00BB5B44"/>
    <w:rsid w:val="00BF52B1"/>
    <w:rsid w:val="00C17097"/>
    <w:rsid w:val="00C30B6F"/>
    <w:rsid w:val="00C351EE"/>
    <w:rsid w:val="00C6105E"/>
    <w:rsid w:val="00C629B6"/>
    <w:rsid w:val="00C97DBD"/>
    <w:rsid w:val="00CB1475"/>
    <w:rsid w:val="00CD5E7B"/>
    <w:rsid w:val="00CE5005"/>
    <w:rsid w:val="00CE65CA"/>
    <w:rsid w:val="00D109A3"/>
    <w:rsid w:val="00D13292"/>
    <w:rsid w:val="00D414E6"/>
    <w:rsid w:val="00D52F31"/>
    <w:rsid w:val="00D82311"/>
    <w:rsid w:val="00D86C03"/>
    <w:rsid w:val="00E065BA"/>
    <w:rsid w:val="00E37018"/>
    <w:rsid w:val="00E426D3"/>
    <w:rsid w:val="00E462B0"/>
    <w:rsid w:val="00E97121"/>
    <w:rsid w:val="00ED6230"/>
    <w:rsid w:val="00EF4BD3"/>
    <w:rsid w:val="00F2068B"/>
    <w:rsid w:val="00F32B29"/>
    <w:rsid w:val="00F33BE3"/>
    <w:rsid w:val="00F7170B"/>
    <w:rsid w:val="00F8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36E3"/>
  <w15:chartTrackingRefBased/>
  <w15:docId w15:val="{8050A8BB-C744-4B4D-BCC5-5454075F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8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2068B"/>
    <w:pPr>
      <w:widowControl w:val="0"/>
      <w:spacing w:after="160"/>
      <w:ind w:left="360" w:right="101" w:hanging="360"/>
      <w:contextualSpacing w:val="0"/>
      <w:jc w:val="center"/>
      <w:outlineLvl w:val="0"/>
    </w:pPr>
    <w:rPr>
      <w:rFonts w:ascii="Arial" w:eastAsia="Arial" w:hAnsi="Arial" w:cs="Arial"/>
      <w:b/>
      <w:bCs/>
      <w:spacing w:val="-1"/>
      <w:position w:val="-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2068B"/>
    <w:pPr>
      <w:numPr>
        <w:numId w:val="6"/>
      </w:numPr>
      <w:ind w:left="360"/>
      <w:jc w:val="left"/>
      <w:outlineLvl w:val="1"/>
    </w:pPr>
    <w:rPr>
      <w:rFonts w:eastAsia="Calibri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068B"/>
    <w:pPr>
      <w:numPr>
        <w:ilvl w:val="1"/>
      </w:numPr>
      <w:ind w:left="360"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A1107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107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1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079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37B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068B"/>
    <w:rPr>
      <w:rFonts w:ascii="Arial" w:eastAsia="Arial" w:hAnsi="Arial" w:cs="Arial"/>
      <w:b/>
      <w:bCs/>
      <w:spacing w:val="-1"/>
      <w:position w:val="-1"/>
      <w:sz w:val="32"/>
      <w:szCs w:val="3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700A9"/>
    <w:pPr>
      <w:numPr>
        <w:numId w:val="5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0700A9"/>
    <w:rPr>
      <w:rFonts w:ascii="Arial" w:eastAsia="Arial" w:hAnsi="Arial" w:cs="Arial"/>
      <w:b/>
      <w:bCs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068B"/>
    <w:rPr>
      <w:rFonts w:ascii="Arial" w:eastAsia="Calibri" w:hAnsi="Arial" w:cs="Arial"/>
      <w:b/>
      <w:bCs/>
      <w:position w:val="-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068B"/>
    <w:rPr>
      <w:rFonts w:ascii="Arial" w:eastAsia="Calibri" w:hAnsi="Arial" w:cs="Arial"/>
      <w:b/>
      <w:bCs/>
      <w:position w:val="-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ioschoolboards.org/sites/default/files/OSBASupplementalFactSheet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ha.ohio.gov/Portals/0/assets/Funding/Allocations/SPF2017/Fiscal-Budget-Definition-Reference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10A9-1CAD-4AE1-95E4-B957E0A6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291</Words>
  <Characters>1814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Raffle, Holly</dc:creator>
  <cp:keywords/>
  <dc:description/>
  <cp:lastModifiedBy>McGill, Christine</cp:lastModifiedBy>
  <cp:revision>11</cp:revision>
  <cp:lastPrinted>2023-06-29T21:36:00Z</cp:lastPrinted>
  <dcterms:created xsi:type="dcterms:W3CDTF">2024-09-20T14:47:00Z</dcterms:created>
  <dcterms:modified xsi:type="dcterms:W3CDTF">2024-09-25T20:24:00Z</dcterms:modified>
</cp:coreProperties>
</file>